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name="_GoBack" w:id="0"/>
      <w:bookmarkEnd w:id="0"/>
      <w:r>
        <w:rPr>
          <w:rFonts w:ascii="Times New Roman" w:hAnsi="Times New Roman" w:cs="Times New Roman"/>
          <w:sz w:val="28"/>
          <w:szCs w:val="28"/>
        </w:rPr>
        <w:tab/>
      </w:r>
      <w:r w:rsidR="00AF58CF">
        <w:rPr>
          <w:rFonts w:ascii="Times New Roman" w:hAnsi="Times New Roman" w:cs="Times New Roman"/>
          <w:sz w:val="28"/>
          <w:szCs w:val="28"/>
        </w:rPr>
        <w:t xml:space="preserve">Today, 7 April marks </w:t>
      </w:r>
      <w:r w:rsidRPr="00AF58CF" w:rsidR="00AF58CF">
        <w:rPr>
          <w:rFonts w:ascii="Times New Roman" w:hAnsi="Times New Roman" w:cs="Times New Roman"/>
          <w:sz w:val="28"/>
          <w:szCs w:val="28"/>
        </w:rPr>
        <w:t xml:space="preserve">the </w:t>
      </w:r>
      <w:r w:rsidRPr="00AF58CF" w:rsidR="00AF58CF">
        <w:rPr>
          <w:rFonts w:ascii="Times New Roman" w:hAnsi="Times New Roman" w:cs="Times New Roman"/>
          <w:sz w:val="28"/>
          <w:szCs w:val="28"/>
        </w:rPr>
        <w:t xml:space="preserve">two hundred and eighty-first </w:t>
      </w:r>
      <w:r w:rsidRPr="00AF58CF" w:rsidR="00AF58CF">
        <w:rPr>
          <w:rFonts w:ascii="Times New Roman" w:hAnsi="Times New Roman" w:cs="Times New Roman"/>
          <w:sz w:val="28"/>
          <w:szCs w:val="28"/>
        </w:rPr>
        <w:t xml:space="preserve">anniversary of the </w:t>
      </w:r>
      <w:r w:rsidRPr="00AF58CF" w:rsidR="00AF58CF">
        <w:rPr>
          <w:rFonts w:ascii="Times New Roman" w:hAnsi="Times New Roman" w:cs="Times New Roman"/>
          <w:sz w:val="28"/>
          <w:szCs w:val="28"/>
        </w:rPr>
        <w:t xml:space="preserve">beatification </w:t>
      </w:r>
      <w:r w:rsidRPr="00AF58CF" w:rsidR="00AF58CF">
        <w:rPr>
          <w:rFonts w:ascii="Times New Roman" w:hAnsi="Times New Roman" w:cs="Times New Roman"/>
          <w:sz w:val="28"/>
          <w:szCs w:val="28"/>
        </w:rPr>
        <w:t xml:space="preserve">of the Venerable Servant of God Camillo de Lellis</w:t>
      </w:r>
      <w:r w:rsidR="00AF58CF">
        <w:rPr>
          <w:rFonts w:ascii="Times New Roman" w:hAnsi="Times New Roman" w:cs="Times New Roman"/>
          <w:sz w:val="28"/>
          <w:szCs w:val="28"/>
        </w:rPr>
        <w:t xml:space="preserve">. The </w:t>
      </w:r>
      <w:r w:rsidR="00AF58CF">
        <w:rPr>
          <w:rFonts w:ascii="Times New Roman" w:hAnsi="Times New Roman" w:cs="Times New Roman"/>
          <w:sz w:val="28"/>
          <w:szCs w:val="28"/>
        </w:rPr>
        <w:t xml:space="preserve">beatification is ratified with a brief </w:t>
      </w:r>
      <w:r w:rsidR="00156865">
        <w:rPr>
          <w:rFonts w:ascii="Times New Roman" w:hAnsi="Times New Roman" w:cs="Times New Roman"/>
          <w:sz w:val="28"/>
          <w:szCs w:val="28"/>
        </w:rPr>
        <w:t xml:space="preserve">'</w:t>
      </w:r>
      <w:r w:rsidR="00FF1371">
        <w:rPr>
          <w:rFonts w:ascii="Times New Roman" w:hAnsi="Times New Roman" w:cs="Times New Roman"/>
          <w:i/>
          <w:sz w:val="28"/>
          <w:szCs w:val="28"/>
        </w:rPr>
        <w:t xml:space="preserve">In </w:t>
      </w:r>
      <w:r w:rsidR="00156865">
        <w:rPr>
          <w:rFonts w:ascii="Times New Roman" w:hAnsi="Times New Roman" w:cs="Times New Roman"/>
          <w:i/>
          <w:sz w:val="28"/>
          <w:szCs w:val="28"/>
        </w:rPr>
        <w:t xml:space="preserve">virtutibus</w:t>
      </w:r>
      <w:r w:rsidR="00156865">
        <w:rPr>
          <w:rFonts w:ascii="Times New Roman" w:hAnsi="Times New Roman" w:cs="Times New Roman"/>
          <w:i/>
          <w:sz w:val="28"/>
          <w:szCs w:val="28"/>
        </w:rPr>
        <w:t xml:space="preserve">' </w:t>
      </w:r>
      <w:r w:rsidR="00AF58CF">
        <w:rPr>
          <w:rFonts w:ascii="Times New Roman" w:hAnsi="Times New Roman" w:cs="Times New Roman"/>
          <w:sz w:val="28"/>
          <w:szCs w:val="28"/>
        </w:rPr>
        <w:t xml:space="preserve">by Pope Benedict XIV, Prospero </w:t>
      </w:r>
      <w:r w:rsidR="00156865">
        <w:rPr>
          <w:rFonts w:ascii="Times New Roman" w:hAnsi="Times New Roman" w:cs="Times New Roman"/>
          <w:sz w:val="28"/>
          <w:szCs w:val="28"/>
        </w:rPr>
        <w:t xml:space="preserve">Lambertini. </w:t>
      </w:r>
      <w:r w:rsidR="00E44783">
        <w:rPr>
          <w:rFonts w:ascii="Times New Roman" w:hAnsi="Times New Roman" w:cs="Times New Roman"/>
          <w:sz w:val="28"/>
          <w:szCs w:val="28"/>
        </w:rPr>
        <w:t xml:space="preserve">This document </w:t>
      </w:r>
      <w:r w:rsidR="00AF58CF">
        <w:rPr>
          <w:rFonts w:ascii="Times New Roman" w:hAnsi="Times New Roman" w:cs="Times New Roman"/>
          <w:sz w:val="28"/>
          <w:szCs w:val="28"/>
        </w:rPr>
        <w:t xml:space="preserve">consists of five sections. </w:t>
      </w:r>
    </w:p>
    <w:p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58CF">
        <w:rPr>
          <w:rFonts w:ascii="Times New Roman" w:hAnsi="Times New Roman" w:cs="Times New Roman"/>
          <w:sz w:val="28"/>
          <w:szCs w:val="28"/>
        </w:rPr>
        <w:t xml:space="preserve">The first '</w:t>
      </w:r>
      <w:r w:rsidR="00AF58CF">
        <w:rPr>
          <w:rFonts w:ascii="Times New Roman" w:hAnsi="Times New Roman" w:cs="Times New Roman"/>
          <w:i/>
          <w:sz w:val="28"/>
          <w:szCs w:val="28"/>
        </w:rPr>
        <w:t xml:space="preserve">Proemium</w:t>
      </w:r>
      <w:r w:rsidR="00AF58CF">
        <w:rPr>
          <w:rFonts w:ascii="Times New Roman" w:hAnsi="Times New Roman" w:cs="Times New Roman"/>
          <w:i/>
          <w:sz w:val="28"/>
          <w:szCs w:val="28"/>
        </w:rPr>
        <w:t xml:space="preserve">', </w:t>
      </w:r>
      <w:r w:rsidR="00AF58CF">
        <w:rPr>
          <w:rFonts w:ascii="Times New Roman" w:hAnsi="Times New Roman" w:cs="Times New Roman"/>
          <w:sz w:val="28"/>
          <w:szCs w:val="28"/>
        </w:rPr>
        <w:t xml:space="preserve">motivates the need to illustrate to the faithful the works of Camillus as an example to be imitated</w:t>
      </w:r>
      <w:r w:rsidR="00AF58CF">
        <w:rPr>
          <w:rFonts w:ascii="Times New Roman" w:hAnsi="Times New Roman" w:cs="Times New Roman"/>
          <w:sz w:val="28"/>
          <w:szCs w:val="28"/>
        </w:rPr>
        <w:t xml:space="preserve">. </w:t>
      </w:r>
    </w:p>
    <w:p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="00AF58CF">
        <w:rPr>
          <w:rFonts w:ascii="Times New Roman" w:hAnsi="Times New Roman" w:cs="Times New Roman"/>
          <w:sz w:val="28"/>
          <w:szCs w:val="28"/>
        </w:rPr>
        <w:t xml:space="preserve">The second "</w:t>
      </w:r>
      <w:r w:rsidRPr="00D36BE3" w:rsidR="00AF58CF">
        <w:rPr>
          <w:rFonts w:ascii="Times New Roman" w:hAnsi="Times New Roman" w:cs="Times New Roman"/>
          <w:i/>
          <w:sz w:val="28"/>
          <w:szCs w:val="28"/>
        </w:rPr>
        <w:t xml:space="preserve">Cultus </w:t>
      </w:r>
      <w:r w:rsidRPr="00D36BE3" w:rsidR="00AF58CF">
        <w:rPr>
          <w:rFonts w:ascii="Times New Roman" w:hAnsi="Times New Roman" w:cs="Times New Roman"/>
          <w:i/>
          <w:sz w:val="28"/>
          <w:szCs w:val="28"/>
        </w:rPr>
        <w:t xml:space="preserve">Servi Dei est </w:t>
      </w:r>
      <w:r w:rsidRPr="00D36BE3" w:rsidR="00AF58CF">
        <w:rPr>
          <w:rFonts w:ascii="Times New Roman" w:hAnsi="Times New Roman" w:cs="Times New Roman"/>
          <w:i/>
          <w:sz w:val="28"/>
          <w:szCs w:val="28"/>
        </w:rPr>
        <w:t xml:space="preserve">promovendus</w:t>
      </w:r>
      <w:r w:rsidRPr="002951A4" w:rsidR="00AF58CF">
        <w:rPr>
          <w:rFonts w:ascii="Times New Roman" w:hAnsi="Times New Roman" w:cs="Times New Roman"/>
          <w:sz w:val="28"/>
          <w:szCs w:val="28"/>
        </w:rPr>
        <w:t xml:space="preserve">" </w:t>
      </w:r>
      <w:r w:rsidR="000574BC">
        <w:rPr>
          <w:rFonts w:ascii="Times New Roman" w:hAnsi="Times New Roman" w:cs="Times New Roman"/>
          <w:sz w:val="28"/>
          <w:szCs w:val="28"/>
        </w:rPr>
        <w:t xml:space="preserve">denotes </w:t>
      </w:r>
      <w:r w:rsidR="00AF58CF">
        <w:rPr>
          <w:rFonts w:ascii="Times New Roman" w:hAnsi="Times New Roman" w:cs="Times New Roman"/>
          <w:sz w:val="28"/>
          <w:szCs w:val="28"/>
        </w:rPr>
        <w:t xml:space="preserve">how Camillus, at first a sinner, begins and travels his journey of repentance and redemption through which he </w:t>
      </w:r>
      <w:r w:rsidR="000574BC">
        <w:rPr>
          <w:rFonts w:ascii="Times New Roman" w:hAnsi="Times New Roman" w:cs="Times New Roman"/>
          <w:sz w:val="28"/>
          <w:szCs w:val="28"/>
        </w:rPr>
        <w:t xml:space="preserve">completes </w:t>
      </w:r>
      <w:r w:rsidRPr="00AF58CF" w:rsidR="00AF58CF">
        <w:rPr>
          <w:rFonts w:ascii="Times New Roman" w:hAnsi="Times New Roman" w:cs="Times New Roman"/>
          <w:sz w:val="28"/>
          <w:szCs w:val="28"/>
        </w:rPr>
        <w:t xml:space="preserve">the </w:t>
      </w:r>
      <w:r w:rsidR="000351EA">
        <w:rPr>
          <w:rFonts w:ascii="Times New Roman" w:hAnsi="Times New Roman" w:cs="Times New Roman"/>
          <w:sz w:val="28"/>
          <w:szCs w:val="28"/>
        </w:rPr>
        <w:t xml:space="preserve">course of all virtues and receives </w:t>
      </w:r>
      <w:r w:rsidRPr="00AF58CF" w:rsidR="00AF58CF">
        <w:rPr>
          <w:rFonts w:ascii="Times New Roman" w:hAnsi="Times New Roman" w:cs="Times New Roman"/>
          <w:sz w:val="28"/>
          <w:szCs w:val="28"/>
        </w:rPr>
        <w:t xml:space="preserve">the gift of immortal bliss</w:t>
      </w:r>
      <w:r w:rsidRPr="002951A4" w:rsidR="00CD5F8E">
        <w:rPr>
          <w:rFonts w:ascii="Times New Roman" w:hAnsi="Times New Roman" w:cs="Times New Roman"/>
          <w:sz w:val="28"/>
          <w:szCs w:val="28"/>
        </w:rPr>
        <w:t xml:space="preserve">, </w:t>
      </w:r>
      <w:r w:rsidRPr="00AF58CF" w:rsidR="00AF58CF">
        <w:rPr>
          <w:rFonts w:ascii="Times New Roman" w:hAnsi="Times New Roman" w:cs="Times New Roman"/>
          <w:sz w:val="28"/>
          <w:szCs w:val="28"/>
        </w:rPr>
        <w:t xml:space="preserve">thus motivating the promotion of his cult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="001F39D0">
        <w:rPr>
          <w:rFonts w:ascii="Times New Roman" w:hAnsi="Times New Roman" w:cs="Times New Roman"/>
          <w:sz w:val="28"/>
          <w:szCs w:val="28"/>
        </w:rPr>
        <w:t xml:space="preserve">The third </w:t>
      </w:r>
      <w:r w:rsidR="004F4E71">
        <w:rPr>
          <w:rFonts w:ascii="Times New Roman" w:hAnsi="Times New Roman" w:cs="Times New Roman"/>
          <w:sz w:val="28"/>
          <w:szCs w:val="28"/>
        </w:rPr>
        <w:t xml:space="preserve">section bearing '</w:t>
      </w:r>
      <w:r w:rsidRPr="004F4E71" w:rsidR="004F4E71">
        <w:rPr>
          <w:rFonts w:ascii="Times New Roman" w:hAnsi="Times New Roman" w:cs="Times New Roman"/>
          <w:i/>
          <w:sz w:val="28"/>
          <w:szCs w:val="28"/>
        </w:rPr>
        <w:t xml:space="preserve">Votum </w:t>
      </w:r>
      <w:r w:rsidRPr="004F4E71" w:rsidR="004F4E71">
        <w:rPr>
          <w:rFonts w:ascii="Times New Roman" w:hAnsi="Times New Roman" w:cs="Times New Roman"/>
          <w:i/>
          <w:sz w:val="28"/>
          <w:szCs w:val="28"/>
        </w:rPr>
        <w:t xml:space="preserve">Sacrae </w:t>
      </w:r>
      <w:r w:rsidRPr="004F4E71" w:rsidR="004F4E71">
        <w:rPr>
          <w:rFonts w:ascii="Times New Roman" w:hAnsi="Times New Roman" w:cs="Times New Roman"/>
          <w:i/>
          <w:sz w:val="28"/>
          <w:szCs w:val="28"/>
        </w:rPr>
        <w:t xml:space="preserve">Ritum </w:t>
      </w:r>
      <w:r w:rsidRPr="004F4E71" w:rsidR="004F4E71">
        <w:rPr>
          <w:rFonts w:ascii="Times New Roman" w:hAnsi="Times New Roman" w:cs="Times New Roman"/>
          <w:i/>
          <w:sz w:val="28"/>
          <w:szCs w:val="28"/>
        </w:rPr>
        <w:t xml:space="preserve">Congregationis</w:t>
      </w:r>
      <w:r w:rsidR="004F4E71">
        <w:rPr>
          <w:rFonts w:ascii="Times New Roman" w:hAnsi="Times New Roman" w:cs="Times New Roman"/>
          <w:sz w:val="28"/>
          <w:szCs w:val="28"/>
        </w:rPr>
        <w:t xml:space="preserve">' </w:t>
      </w:r>
      <w:r w:rsidR="00CA7963">
        <w:rPr>
          <w:rFonts w:ascii="Times New Roman" w:hAnsi="Times New Roman" w:cs="Times New Roman"/>
          <w:sz w:val="28"/>
          <w:szCs w:val="28"/>
        </w:rPr>
        <w:t xml:space="preserve">reports the vote of the Congregation, </w:t>
      </w:r>
      <w:r w:rsidRPr="00CA7963" w:rsidR="00CA7963">
        <w:rPr>
          <w:rFonts w:ascii="Times New Roman" w:hAnsi="Times New Roman" w:cs="Times New Roman"/>
          <w:sz w:val="28"/>
          <w:szCs w:val="28"/>
        </w:rPr>
        <w:t xml:space="preserve">after the usual discussions on the diocesan acts, and on both theological and moral virtues on a heroic level</w:t>
      </w:r>
      <w:r w:rsidR="00CA7963">
        <w:rPr>
          <w:rFonts w:ascii="Times New Roman" w:hAnsi="Times New Roman" w:cs="Times New Roman"/>
          <w:sz w:val="28"/>
          <w:szCs w:val="28"/>
        </w:rPr>
        <w:t xml:space="preserve">, through which the </w:t>
      </w:r>
      <w:r w:rsidR="00F42B9C">
        <w:rPr>
          <w:rFonts w:ascii="Times New Roman" w:hAnsi="Times New Roman" w:cs="Times New Roman"/>
          <w:sz w:val="28"/>
          <w:szCs w:val="28"/>
        </w:rPr>
        <w:t xml:space="preserve">then Servant of </w:t>
      </w:r>
      <w:r w:rsidR="00CA7963">
        <w:rPr>
          <w:rFonts w:ascii="Times New Roman" w:hAnsi="Times New Roman" w:cs="Times New Roman"/>
          <w:sz w:val="28"/>
          <w:szCs w:val="28"/>
        </w:rPr>
        <w:t xml:space="preserve">God Camillus </w:t>
      </w:r>
      <w:r w:rsidR="00CA7963">
        <w:rPr>
          <w:rFonts w:ascii="Times New Roman" w:hAnsi="Times New Roman" w:cs="Times New Roman"/>
          <w:sz w:val="28"/>
          <w:szCs w:val="28"/>
        </w:rPr>
        <w:t xml:space="preserve">was decreed 'blessed'.</w:t>
      </w:r>
    </w:p>
    <w:p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A7963">
        <w:rPr>
          <w:rFonts w:ascii="Times New Roman" w:hAnsi="Times New Roman" w:cs="Times New Roman"/>
          <w:sz w:val="28"/>
          <w:szCs w:val="28"/>
        </w:rPr>
        <w:t xml:space="preserve">In the fourth section "</w:t>
      </w:r>
      <w:r w:rsidRPr="00F42B9C" w:rsidR="00CA7963">
        <w:rPr>
          <w:rFonts w:ascii="Times New Roman" w:hAnsi="Times New Roman" w:cs="Times New Roman"/>
          <w:i/>
          <w:sz w:val="28"/>
          <w:szCs w:val="28"/>
        </w:rPr>
        <w:t xml:space="preserve">Supplicationes</w:t>
      </w:r>
      <w:r w:rsidRPr="00F42B9C" w:rsidR="00CA796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F42B9C" w:rsidR="00CA7963">
        <w:rPr>
          <w:rFonts w:ascii="Times New Roman" w:hAnsi="Times New Roman" w:cs="Times New Roman"/>
          <w:i/>
          <w:sz w:val="28"/>
          <w:szCs w:val="28"/>
        </w:rPr>
        <w:t xml:space="preserve">preces </w:t>
      </w:r>
      <w:r w:rsidRPr="00F42B9C" w:rsidR="00CA7963">
        <w:rPr>
          <w:rFonts w:ascii="Times New Roman" w:hAnsi="Times New Roman" w:cs="Times New Roman"/>
          <w:i/>
          <w:sz w:val="28"/>
          <w:szCs w:val="28"/>
        </w:rPr>
        <w:t xml:space="preserve">et vota ut Servus Dei </w:t>
      </w:r>
      <w:r w:rsidRPr="00F42B9C" w:rsidR="00CA7963">
        <w:rPr>
          <w:rFonts w:ascii="Times New Roman" w:hAnsi="Times New Roman" w:cs="Times New Roman"/>
          <w:i/>
          <w:sz w:val="28"/>
          <w:szCs w:val="28"/>
        </w:rPr>
        <w:t xml:space="preserve">Beatus </w:t>
      </w:r>
      <w:r w:rsidRPr="00F42B9C" w:rsidR="00CA7963">
        <w:rPr>
          <w:rFonts w:ascii="Times New Roman" w:hAnsi="Times New Roman" w:cs="Times New Roman"/>
          <w:i/>
          <w:sz w:val="28"/>
          <w:szCs w:val="28"/>
        </w:rPr>
        <w:t xml:space="preserve">declaretur</w:t>
      </w:r>
      <w:r w:rsidRPr="00F42B9C" w:rsidR="00CA7963">
        <w:rPr>
          <w:rFonts w:ascii="Times New Roman" w:hAnsi="Times New Roman" w:cs="Times New Roman"/>
          <w:i/>
          <w:sz w:val="28"/>
          <w:szCs w:val="28"/>
        </w:rPr>
        <w:t xml:space="preserve">, quibus Papa </w:t>
      </w:r>
      <w:r w:rsidRPr="00F42B9C" w:rsidR="007A0111">
        <w:rPr>
          <w:rFonts w:ascii="Times New Roman" w:hAnsi="Times New Roman" w:cs="Times New Roman"/>
          <w:i/>
          <w:sz w:val="28"/>
          <w:szCs w:val="28"/>
        </w:rPr>
        <w:t xml:space="preserve">annuit</w:t>
      </w:r>
      <w:r w:rsidRPr="00F42B9C" w:rsidR="007A0111">
        <w:rPr>
          <w:rFonts w:ascii="Times New Roman" w:hAnsi="Times New Roman" w:cs="Times New Roman"/>
          <w:i/>
          <w:sz w:val="28"/>
          <w:szCs w:val="28"/>
        </w:rPr>
        <w:t xml:space="preserve">" </w:t>
      </w:r>
      <w:r w:rsidR="0001387F">
        <w:rPr>
          <w:rFonts w:ascii="Times New Roman" w:hAnsi="Times New Roman" w:cs="Times New Roman"/>
          <w:sz w:val="28"/>
          <w:szCs w:val="28"/>
        </w:rPr>
        <w:t xml:space="preserve">Pope Benedict XIV, </w:t>
      </w:r>
      <w:r w:rsidR="007A0111">
        <w:rPr>
          <w:rFonts w:ascii="Times New Roman" w:hAnsi="Times New Roman" w:cs="Times New Roman"/>
          <w:sz w:val="28"/>
          <w:szCs w:val="28"/>
        </w:rPr>
        <w:t xml:space="preserve">acknowledging the pleas of the Ministers of the Infirm and the </w:t>
      </w:r>
      <w:r w:rsidR="0001387F">
        <w:rPr>
          <w:rFonts w:ascii="Times New Roman" w:hAnsi="Times New Roman" w:cs="Times New Roman"/>
          <w:sz w:val="28"/>
          <w:szCs w:val="28"/>
        </w:rPr>
        <w:t xml:space="preserve">prayers of many others, </w:t>
      </w:r>
      <w:r w:rsidR="007A0111">
        <w:rPr>
          <w:rFonts w:ascii="Times New Roman" w:hAnsi="Times New Roman" w:cs="Times New Roman"/>
          <w:sz w:val="28"/>
          <w:szCs w:val="28"/>
        </w:rPr>
        <w:t xml:space="preserve">shared the decisions of the apostolic authority </w:t>
      </w:r>
      <w:r w:rsidR="0001387F">
        <w:rPr>
          <w:rFonts w:ascii="Times New Roman" w:hAnsi="Times New Roman" w:cs="Times New Roman"/>
          <w:sz w:val="28"/>
          <w:szCs w:val="28"/>
        </w:rPr>
        <w:t xml:space="preserve">and </w:t>
      </w:r>
      <w:r w:rsidR="007A0111">
        <w:rPr>
          <w:rFonts w:ascii="Times New Roman" w:hAnsi="Times New Roman" w:cs="Times New Roman"/>
          <w:sz w:val="28"/>
          <w:szCs w:val="28"/>
        </w:rPr>
        <w:t xml:space="preserve">validated the vow</w:t>
      </w:r>
      <w:r w:rsidR="00CA7963">
        <w:rPr>
          <w:rFonts w:ascii="Times New Roman" w:hAnsi="Times New Roman" w:cs="Times New Roman"/>
          <w:sz w:val="28"/>
          <w:szCs w:val="28"/>
        </w:rPr>
        <w:t xml:space="preserve">. </w:t>
      </w:r>
    </w:p>
    <w:p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15752">
        <w:rPr>
          <w:rFonts w:ascii="Times New Roman" w:hAnsi="Times New Roman" w:cs="Times New Roman"/>
          <w:sz w:val="28"/>
          <w:szCs w:val="28"/>
        </w:rPr>
        <w:t xml:space="preserve">The fifth </w:t>
      </w: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815752">
        <w:rPr>
          <w:rFonts w:ascii="Times New Roman" w:hAnsi="Times New Roman" w:cs="Times New Roman"/>
          <w:sz w:val="28"/>
          <w:szCs w:val="28"/>
        </w:rPr>
        <w:t xml:space="preserve">final section '</w:t>
      </w:r>
      <w:r w:rsidR="00C21299">
        <w:rPr>
          <w:rFonts w:ascii="Times New Roman" w:hAnsi="Times New Roman" w:cs="Times New Roman"/>
          <w:i/>
          <w:sz w:val="28"/>
          <w:szCs w:val="28"/>
        </w:rPr>
        <w:t xml:space="preserve">Clausulae </w:t>
      </w:r>
      <w:r w:rsidR="00C21299">
        <w:rPr>
          <w:rFonts w:ascii="Times New Roman" w:hAnsi="Times New Roman" w:cs="Times New Roman"/>
          <w:i/>
          <w:sz w:val="28"/>
          <w:szCs w:val="28"/>
        </w:rPr>
        <w:t xml:space="preserve">et </w:t>
      </w:r>
      <w:r w:rsidRPr="000574BC" w:rsidR="002722A4">
        <w:rPr>
          <w:rFonts w:ascii="Times New Roman" w:hAnsi="Times New Roman" w:cs="Times New Roman"/>
          <w:i/>
          <w:sz w:val="28"/>
          <w:szCs w:val="28"/>
        </w:rPr>
        <w:t xml:space="preserve">dies</w:t>
      </w:r>
      <w:r w:rsidR="002722A4">
        <w:rPr>
          <w:rFonts w:ascii="Times New Roman" w:hAnsi="Times New Roman" w:cs="Times New Roman"/>
          <w:sz w:val="28"/>
          <w:szCs w:val="28"/>
        </w:rPr>
        <w:t xml:space="preserve">' ratifies the nihil obstat for the declaration of the beatitude of the Venerable Servant of God Camillus de Lellis and formalises the date of said brief on 7 April 1742.</w:t>
      </w:r>
    </w:p>
    <w:p w:rsidRPr="00AF58CF" w:rsidR="007A0111" w:rsidP="006B62D3" w:rsidRDefault="007A01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Pr="00AF58CF" w:rsidR="007A01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60"/>
    <w:rsid w:val="0001387F"/>
    <w:rsid w:val="000351EA"/>
    <w:rsid w:val="000574BC"/>
    <w:rsid w:val="000D300B"/>
    <w:rsid w:val="000F74AB"/>
    <w:rsid w:val="00156865"/>
    <w:rsid w:val="001F39D0"/>
    <w:rsid w:val="002722A4"/>
    <w:rsid w:val="002951A4"/>
    <w:rsid w:val="00297B3B"/>
    <w:rsid w:val="002F5B93"/>
    <w:rsid w:val="003477F2"/>
    <w:rsid w:val="0037726A"/>
    <w:rsid w:val="004F4E71"/>
    <w:rsid w:val="005F1B32"/>
    <w:rsid w:val="006B62D3"/>
    <w:rsid w:val="007A0111"/>
    <w:rsid w:val="00815752"/>
    <w:rsid w:val="00AF58CF"/>
    <w:rsid w:val="00B525D0"/>
    <w:rsid w:val="00BD6460"/>
    <w:rsid w:val="00C21299"/>
    <w:rsid w:val="00CA7963"/>
    <w:rsid w:val="00CD5F8E"/>
    <w:rsid w:val="00CF6CE7"/>
    <w:rsid w:val="00D36BE3"/>
    <w:rsid w:val="00E44783"/>
    <w:rsid w:val="00F42B9C"/>
    <w:rsid w:val="00FF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3AFC87-B36A-464E-99CB-BF18D8BB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1</ap:Pages>
  <ap:Words>220</ap:Words>
  <ap:Characters>1254</ap:Characters>
  <ap:Application>Microsoft Office Word</ap:Application>
  <ap:DocSecurity>0</ap:DocSecurity>
  <ap:Lines>10</ap:Lines>
  <ap:Paragraphs>2</ap:Paragraphs>
  <ap:ScaleCrop>false</ap:ScaleCrop>
  <ap:HeadingPairs>
    <vt:vector baseType="variant" size="2">
      <vt:variant>
        <vt:lpstr>Titolo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1472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Gianfranco Lunardon</lastModifiedBy>
  <revision>2</revision>
  <lastPrinted>2023-03-18T14:00:00.0000000Z</lastPrinted>
  <dcterms:created xsi:type="dcterms:W3CDTF">2023-03-20T20:36:00.0000000Z</dcterms:created>
  <dcterms:modified xsi:type="dcterms:W3CDTF">2023-03-20T20:36:00.0000000Z</dcterms:modified>
  <keywords>, docId:661F751B9D0BDA4886BD050BD409F3E3</keywords>
</coreProperties>
</file>